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855D7" w14:textId="63F68372" w:rsidR="00706529" w:rsidRPr="00131038" w:rsidRDefault="00F71635">
      <w:pPr>
        <w:rPr>
          <w:b/>
          <w:bCs/>
        </w:rPr>
      </w:pPr>
      <w:r w:rsidRPr="00131038">
        <w:rPr>
          <w:b/>
          <w:bCs/>
        </w:rPr>
        <w:t>Donatism</w:t>
      </w:r>
    </w:p>
    <w:p w14:paraId="6EDC4EE8" w14:textId="77777777" w:rsidR="00F71635" w:rsidRDefault="00F71635"/>
    <w:p w14:paraId="07D5EE61" w14:textId="77777777" w:rsidR="006A3D88" w:rsidRDefault="006A3D88"/>
    <w:p w14:paraId="274CD78B" w14:textId="1F7093EC" w:rsidR="006A3D88" w:rsidRDefault="006A3D88">
      <w:r>
        <w:t xml:space="preserve">T/F – God’s Church is pure. </w:t>
      </w:r>
    </w:p>
    <w:p w14:paraId="19CD00D5" w14:textId="77777777" w:rsidR="006A3D88" w:rsidRDefault="006A3D88"/>
    <w:p w14:paraId="34F1678D" w14:textId="4D9C5B5B" w:rsidR="006A3D88" w:rsidRDefault="00A747C6">
      <w:r w:rsidRPr="00A747C6">
        <w:t>T/F – The efficacy</w:t>
      </w:r>
      <w:r>
        <w:t xml:space="preserve"> of the sacraments depends on </w:t>
      </w:r>
      <w:r w:rsidR="00131038">
        <w:t>the faith of the minister.</w:t>
      </w:r>
    </w:p>
    <w:p w14:paraId="25205420" w14:textId="77777777" w:rsidR="00131038" w:rsidRDefault="00131038"/>
    <w:p w14:paraId="3EADEB71" w14:textId="77777777" w:rsidR="00131038" w:rsidRPr="00A747C6" w:rsidRDefault="00131038"/>
    <w:p w14:paraId="7523B896" w14:textId="3D38DF7A" w:rsidR="00F71635" w:rsidRPr="00131038" w:rsidRDefault="00F71635">
      <w:pPr>
        <w:rPr>
          <w:b/>
          <w:bCs/>
        </w:rPr>
      </w:pPr>
      <w:r w:rsidRPr="00131038">
        <w:rPr>
          <w:b/>
          <w:bCs/>
        </w:rPr>
        <w:t xml:space="preserve">Historical Context </w:t>
      </w:r>
    </w:p>
    <w:p w14:paraId="055EF48F" w14:textId="78F1B6A8" w:rsidR="00F71635" w:rsidRDefault="00F71635">
      <w:r w:rsidRPr="00A747C6">
        <w:tab/>
      </w:r>
      <w:r>
        <w:t xml:space="preserve">From </w:t>
      </w:r>
      <w:proofErr w:type="gramStart"/>
      <w:r>
        <w:t>100’</w:t>
      </w:r>
      <w:proofErr w:type="gramEnd"/>
      <w:r>
        <w:t>s through 240’s periodic, localized persecutions in the Roman Empire</w:t>
      </w:r>
    </w:p>
    <w:p w14:paraId="53E80411" w14:textId="12998545" w:rsidR="00F71635" w:rsidRDefault="00F71635" w:rsidP="00131038">
      <w:pPr>
        <w:pStyle w:val="ListParagraph"/>
        <w:numPr>
          <w:ilvl w:val="1"/>
          <w:numId w:val="1"/>
        </w:numPr>
      </w:pPr>
      <w:r>
        <w:t>Decian Persecution 249-251/ Valerian Persecution 253-260</w:t>
      </w:r>
    </w:p>
    <w:p w14:paraId="063D3539" w14:textId="78622A84" w:rsidR="00F71635" w:rsidRDefault="00F71635" w:rsidP="00131038">
      <w:pPr>
        <w:pStyle w:val="ListParagraph"/>
        <w:numPr>
          <w:ilvl w:val="2"/>
          <w:numId w:val="1"/>
        </w:numPr>
      </w:pPr>
      <w:r>
        <w:t>First Empire-wide persecutions of Christians</w:t>
      </w:r>
    </w:p>
    <w:p w14:paraId="775B4E31" w14:textId="1D10BA4F" w:rsidR="00F71635" w:rsidRDefault="00F71635" w:rsidP="00131038">
      <w:pPr>
        <w:pStyle w:val="ListParagraph"/>
        <w:numPr>
          <w:ilvl w:val="2"/>
          <w:numId w:val="1"/>
        </w:numPr>
      </w:pPr>
      <w:r>
        <w:t>Arrests of clergy, Christian property seized, Gov’t issues certificates of sacrifice to Christians who desire to avoid persecution</w:t>
      </w:r>
    </w:p>
    <w:p w14:paraId="70231FA3" w14:textId="691F64FF" w:rsidR="00F71635" w:rsidRPr="00F71635" w:rsidRDefault="0033763B" w:rsidP="00131038">
      <w:pPr>
        <w:pStyle w:val="ListParagraph"/>
        <w:numPr>
          <w:ilvl w:val="2"/>
          <w:numId w:val="1"/>
        </w:numPr>
      </w:pPr>
      <w:r>
        <w:t>Valerius’ son reverses policy of persecution</w:t>
      </w:r>
    </w:p>
    <w:p w14:paraId="7F491A2D" w14:textId="5893373E" w:rsidR="00F71635" w:rsidRDefault="00F71635" w:rsidP="00131038">
      <w:pPr>
        <w:pStyle w:val="ListParagraph"/>
        <w:numPr>
          <w:ilvl w:val="2"/>
          <w:numId w:val="1"/>
        </w:numPr>
      </w:pPr>
      <w:r>
        <w:t>Increase in number and esteem of the Christian martyrs in the church</w:t>
      </w:r>
    </w:p>
    <w:p w14:paraId="20972790" w14:textId="66406964" w:rsidR="00F71635" w:rsidRDefault="0033763B" w:rsidP="00131038">
      <w:pPr>
        <w:pStyle w:val="ListParagraph"/>
        <w:numPr>
          <w:ilvl w:val="2"/>
          <w:numId w:val="1"/>
        </w:numPr>
      </w:pPr>
      <w:r>
        <w:t xml:space="preserve">What to do about the </w:t>
      </w:r>
      <w:proofErr w:type="spellStart"/>
      <w:r w:rsidRPr="00131038">
        <w:rPr>
          <w:i/>
          <w:iCs/>
        </w:rPr>
        <w:t>lapsi</w:t>
      </w:r>
      <w:proofErr w:type="spellEnd"/>
      <w:r w:rsidRPr="00131038">
        <w:rPr>
          <w:i/>
          <w:iCs/>
        </w:rPr>
        <w:t xml:space="preserve"> </w:t>
      </w:r>
      <w:r>
        <w:t>(fallen)?</w:t>
      </w:r>
    </w:p>
    <w:p w14:paraId="6CF2F3D7" w14:textId="5AB4BAC1" w:rsidR="0033763B" w:rsidRDefault="0033763B" w:rsidP="00131038">
      <w:pPr>
        <w:pStyle w:val="ListParagraph"/>
        <w:numPr>
          <w:ilvl w:val="3"/>
          <w:numId w:val="1"/>
        </w:numPr>
      </w:pPr>
      <w:r>
        <w:t>Rigorists vs laxists</w:t>
      </w:r>
    </w:p>
    <w:p w14:paraId="1677336E" w14:textId="3E19CF7E" w:rsidR="0033763B" w:rsidRDefault="0033763B" w:rsidP="00131038">
      <w:pPr>
        <w:pStyle w:val="ListParagraph"/>
        <w:numPr>
          <w:ilvl w:val="2"/>
          <w:numId w:val="1"/>
        </w:numPr>
      </w:pPr>
      <w:r>
        <w:t xml:space="preserve">Novatian says no reconciliation to the church for </w:t>
      </w:r>
      <w:proofErr w:type="spellStart"/>
      <w:r w:rsidRPr="00131038">
        <w:rPr>
          <w:i/>
          <w:iCs/>
        </w:rPr>
        <w:t>lapsi</w:t>
      </w:r>
      <w:proofErr w:type="spellEnd"/>
      <w:r>
        <w:t>, Schism/controversy in Rome involving also Cyprian</w:t>
      </w:r>
    </w:p>
    <w:p w14:paraId="45C9D537" w14:textId="77777777" w:rsidR="0033763B" w:rsidRDefault="0033763B"/>
    <w:p w14:paraId="4C6EBCA8" w14:textId="5AA9D3A9" w:rsidR="0033763B" w:rsidRDefault="0033763B" w:rsidP="00131038">
      <w:pPr>
        <w:pStyle w:val="ListParagraph"/>
        <w:numPr>
          <w:ilvl w:val="1"/>
          <w:numId w:val="2"/>
        </w:numPr>
      </w:pPr>
      <w:r>
        <w:t>Great Persecution under Diocletian</w:t>
      </w:r>
      <w:r w:rsidR="007E1819">
        <w:t xml:space="preserve"> and Maximian in begins 303</w:t>
      </w:r>
    </w:p>
    <w:p w14:paraId="6BAA2873" w14:textId="63180B22" w:rsidR="007E1819" w:rsidRDefault="007E1819" w:rsidP="00131038">
      <w:pPr>
        <w:pStyle w:val="ListParagraph"/>
        <w:numPr>
          <w:ilvl w:val="2"/>
          <w:numId w:val="2"/>
        </w:numPr>
      </w:pPr>
      <w:r>
        <w:t xml:space="preserve">Burn churches, Scripture; All appearing in court must sacrifice to gods; Governors ordered to arrest bishops, </w:t>
      </w:r>
    </w:p>
    <w:p w14:paraId="6D6155BF" w14:textId="7F4768FB" w:rsidR="007E1819" w:rsidRDefault="007E1819" w:rsidP="00131038">
      <w:pPr>
        <w:pStyle w:val="ListParagraph"/>
        <w:numPr>
          <w:ilvl w:val="2"/>
          <w:numId w:val="2"/>
        </w:numPr>
      </w:pPr>
      <w:r>
        <w:t xml:space="preserve">Comes to an end at the rise of Constantine (more on him later) </w:t>
      </w:r>
    </w:p>
    <w:p w14:paraId="53F6FE4D" w14:textId="1B40027E" w:rsidR="007E1819" w:rsidRDefault="007E1819" w:rsidP="00131038">
      <w:pPr>
        <w:pStyle w:val="ListParagraph"/>
        <w:numPr>
          <w:ilvl w:val="2"/>
          <w:numId w:val="2"/>
        </w:numPr>
      </w:pPr>
      <w:r>
        <w:t>Donatism</w:t>
      </w:r>
    </w:p>
    <w:p w14:paraId="59EC256E" w14:textId="2CB689E3" w:rsidR="007E1819" w:rsidRDefault="007E1819" w:rsidP="00131038">
      <w:pPr>
        <w:pStyle w:val="ListParagraph"/>
        <w:numPr>
          <w:ilvl w:val="2"/>
          <w:numId w:val="2"/>
        </w:numPr>
      </w:pPr>
      <w:r>
        <w:t xml:space="preserve">North African clergy question the legitimacy of the ordination of a bishop named Caecilian by one Felix, accused of being a </w:t>
      </w:r>
      <w:proofErr w:type="spellStart"/>
      <w:r w:rsidRPr="00131038">
        <w:rPr>
          <w:i/>
          <w:iCs/>
        </w:rPr>
        <w:t>traditore</w:t>
      </w:r>
      <w:proofErr w:type="spellEnd"/>
      <w:r>
        <w:t xml:space="preserve">. </w:t>
      </w:r>
    </w:p>
    <w:p w14:paraId="79216585" w14:textId="586BDDE0" w:rsidR="007E1819" w:rsidRDefault="007E1819" w:rsidP="00131038">
      <w:pPr>
        <w:pStyle w:val="ListParagraph"/>
        <w:numPr>
          <w:ilvl w:val="2"/>
          <w:numId w:val="2"/>
        </w:numPr>
      </w:pPr>
      <w:r>
        <w:t xml:space="preserve">Council held in Arles in Gaul (France), decides against </w:t>
      </w:r>
      <w:r w:rsidR="00BA01A8">
        <w:t xml:space="preserve">Donatists, condemns rebaptism, affirming ordinations done by </w:t>
      </w:r>
      <w:proofErr w:type="spellStart"/>
      <w:r w:rsidR="00BA01A8" w:rsidRPr="00131038">
        <w:rPr>
          <w:i/>
          <w:iCs/>
        </w:rPr>
        <w:t>traditores</w:t>
      </w:r>
      <w:proofErr w:type="spellEnd"/>
      <w:r w:rsidR="00BA01A8">
        <w:t xml:space="preserve"> who repented and were reconciled to the church. </w:t>
      </w:r>
    </w:p>
    <w:p w14:paraId="39A1D6DE" w14:textId="6B1DDB31" w:rsidR="00BA01A8" w:rsidRDefault="00BA01A8" w:rsidP="00131038">
      <w:pPr>
        <w:pStyle w:val="ListParagraph"/>
        <w:numPr>
          <w:ilvl w:val="2"/>
          <w:numId w:val="2"/>
        </w:numPr>
      </w:pPr>
      <w:r>
        <w:t xml:space="preserve">400’s </w:t>
      </w:r>
      <w:r w:rsidR="00F70EA7">
        <w:t>Augustine is Bishop of Catholics in North Africa, unable to come to reconciliation</w:t>
      </w:r>
    </w:p>
    <w:p w14:paraId="179D79C4" w14:textId="53DE259E" w:rsidR="00F70EA7" w:rsidRDefault="00F70EA7" w:rsidP="00131038">
      <w:pPr>
        <w:pStyle w:val="ListParagraph"/>
        <w:numPr>
          <w:ilvl w:val="2"/>
          <w:numId w:val="2"/>
        </w:numPr>
      </w:pPr>
      <w:r>
        <w:t xml:space="preserve">Donatist church wiped out by Islamic invasion of North Africa in the 600s </w:t>
      </w:r>
    </w:p>
    <w:p w14:paraId="59800C49" w14:textId="26E5EF89" w:rsidR="006A3D88" w:rsidRDefault="006A3D88" w:rsidP="00131038">
      <w:pPr>
        <w:pStyle w:val="ListParagraph"/>
        <w:numPr>
          <w:ilvl w:val="1"/>
          <w:numId w:val="2"/>
        </w:numPr>
      </w:pPr>
      <w:r>
        <w:t>Donatist Distinctives</w:t>
      </w:r>
    </w:p>
    <w:p w14:paraId="0A049899" w14:textId="7D95C72A" w:rsidR="006A3D88" w:rsidRDefault="006A3D88" w:rsidP="00131038">
      <w:pPr>
        <w:pStyle w:val="ListParagraph"/>
        <w:numPr>
          <w:ilvl w:val="2"/>
          <w:numId w:val="2"/>
        </w:numPr>
      </w:pPr>
      <w:r>
        <w:t xml:space="preserve">Baptism/Lord’s Supper/Ordination done by a </w:t>
      </w:r>
      <w:proofErr w:type="spellStart"/>
      <w:r w:rsidRPr="00131038">
        <w:rPr>
          <w:i/>
          <w:iCs/>
        </w:rPr>
        <w:t>traditore</w:t>
      </w:r>
      <w:proofErr w:type="spellEnd"/>
      <w:r w:rsidRPr="00131038">
        <w:rPr>
          <w:i/>
          <w:iCs/>
        </w:rPr>
        <w:t xml:space="preserve"> </w:t>
      </w:r>
      <w:r>
        <w:t>can’t be legitimate</w:t>
      </w:r>
    </w:p>
    <w:p w14:paraId="278BC3C7" w14:textId="5F6AFF96" w:rsidR="006A3D88" w:rsidRDefault="000648D4" w:rsidP="00131038">
      <w:pPr>
        <w:pStyle w:val="ListParagraph"/>
        <w:numPr>
          <w:ilvl w:val="2"/>
          <w:numId w:val="2"/>
        </w:numPr>
      </w:pPr>
      <w:r>
        <w:t xml:space="preserve">Rebaptism of those coming </w:t>
      </w:r>
      <w:r w:rsidR="006A3D88">
        <w:t xml:space="preserve">back into fellowship </w:t>
      </w:r>
      <w:r>
        <w:t xml:space="preserve">after leaving the church </w:t>
      </w:r>
    </w:p>
    <w:p w14:paraId="4674C96A" w14:textId="2BD24D58" w:rsidR="00A747C6" w:rsidRDefault="00A747C6" w:rsidP="00131038">
      <w:pPr>
        <w:pStyle w:val="ListParagraph"/>
        <w:numPr>
          <w:ilvl w:val="1"/>
          <w:numId w:val="2"/>
        </w:numPr>
      </w:pPr>
      <w:r>
        <w:t>Augustine’s points</w:t>
      </w:r>
    </w:p>
    <w:p w14:paraId="481C6B3A" w14:textId="382A4517" w:rsidR="00A747C6" w:rsidRPr="000648D4" w:rsidRDefault="00A747C6" w:rsidP="00131038">
      <w:pPr>
        <w:pStyle w:val="ListParagraph"/>
        <w:numPr>
          <w:ilvl w:val="2"/>
          <w:numId w:val="2"/>
        </w:numPr>
      </w:pPr>
      <w:r>
        <w:lastRenderedPageBreak/>
        <w:t>Baptism gives Christians an “indelible character”</w:t>
      </w:r>
      <w:proofErr w:type="gramStart"/>
      <w:r>
        <w:t>, in itself</w:t>
      </w:r>
      <w:r w:rsidR="000648D4">
        <w:t xml:space="preserve">, </w:t>
      </w:r>
      <w:r w:rsidR="000648D4" w:rsidRPr="00131038">
        <w:rPr>
          <w:i/>
          <w:iCs/>
        </w:rPr>
        <w:t>ex</w:t>
      </w:r>
      <w:proofErr w:type="gramEnd"/>
      <w:r w:rsidR="000648D4" w:rsidRPr="00131038">
        <w:rPr>
          <w:i/>
          <w:iCs/>
        </w:rPr>
        <w:t xml:space="preserve"> </w:t>
      </w:r>
      <w:proofErr w:type="spellStart"/>
      <w:r w:rsidR="000648D4" w:rsidRPr="00131038">
        <w:rPr>
          <w:i/>
          <w:iCs/>
        </w:rPr>
        <w:t>opero</w:t>
      </w:r>
      <w:proofErr w:type="spellEnd"/>
      <w:r w:rsidR="000648D4" w:rsidRPr="00131038">
        <w:rPr>
          <w:i/>
          <w:iCs/>
        </w:rPr>
        <w:t xml:space="preserve"> </w:t>
      </w:r>
      <w:proofErr w:type="spellStart"/>
      <w:r w:rsidR="000648D4" w:rsidRPr="00131038">
        <w:rPr>
          <w:i/>
          <w:iCs/>
        </w:rPr>
        <w:t>operato</w:t>
      </w:r>
      <w:proofErr w:type="spellEnd"/>
    </w:p>
    <w:p w14:paraId="65BE98CD" w14:textId="4E5D5C98" w:rsidR="00A747C6" w:rsidRDefault="00A747C6" w:rsidP="00131038">
      <w:pPr>
        <w:pStyle w:val="ListParagraph"/>
        <w:numPr>
          <w:ilvl w:val="2"/>
          <w:numId w:val="2"/>
        </w:numPr>
      </w:pPr>
      <w:r>
        <w:t>Interpretation of Matthew 13:24-30, Parable of the Wheat and the Tares</w:t>
      </w:r>
    </w:p>
    <w:p w14:paraId="025FFDEA" w14:textId="41611DE9" w:rsidR="006A3D88" w:rsidRDefault="000648D4" w:rsidP="00131038">
      <w:pPr>
        <w:pStyle w:val="ListParagraph"/>
        <w:numPr>
          <w:ilvl w:val="2"/>
          <w:numId w:val="2"/>
        </w:numPr>
      </w:pPr>
      <w:r>
        <w:t>No rebaptism of apostates</w:t>
      </w:r>
    </w:p>
    <w:p w14:paraId="7B2AC413" w14:textId="5DEE15FB" w:rsidR="000648D4" w:rsidRPr="000648D4" w:rsidRDefault="000648D4">
      <w:pPr>
        <w:rPr>
          <w:i/>
          <w:iCs/>
        </w:rPr>
      </w:pPr>
      <w:r>
        <w:tab/>
      </w:r>
      <w:r>
        <w:tab/>
      </w:r>
      <w:r w:rsidRPr="000648D4">
        <w:rPr>
          <w:i/>
          <w:iCs/>
        </w:rPr>
        <w:t>For the sacrament of </w:t>
      </w:r>
      <w:hyperlink r:id="rId5" w:history="1">
        <w:r w:rsidRPr="000648D4">
          <w:rPr>
            <w:rStyle w:val="Hyperlink"/>
            <w:i/>
            <w:iCs/>
          </w:rPr>
          <w:t>baptism</w:t>
        </w:r>
      </w:hyperlink>
      <w:r w:rsidRPr="000648D4">
        <w:rPr>
          <w:i/>
          <w:iCs/>
        </w:rPr>
        <w:t> is what the person possesses who is </w:t>
      </w:r>
      <w:hyperlink r:id="rId6" w:history="1">
        <w:r w:rsidRPr="000648D4">
          <w:rPr>
            <w:rStyle w:val="Hyperlink"/>
            <w:i/>
            <w:iCs/>
          </w:rPr>
          <w:t>baptized</w:t>
        </w:r>
      </w:hyperlink>
      <w:r w:rsidRPr="000648D4">
        <w:rPr>
          <w:i/>
          <w:iCs/>
        </w:rPr>
        <w:t>; and the sacrament of conferring </w:t>
      </w:r>
      <w:hyperlink r:id="rId7" w:history="1">
        <w:r w:rsidRPr="000648D4">
          <w:rPr>
            <w:rStyle w:val="Hyperlink"/>
            <w:i/>
            <w:iCs/>
          </w:rPr>
          <w:t>baptism</w:t>
        </w:r>
      </w:hyperlink>
      <w:r w:rsidRPr="000648D4">
        <w:rPr>
          <w:i/>
          <w:iCs/>
        </w:rPr>
        <w:t> is what he possesses who is ordained. And as the </w:t>
      </w:r>
      <w:hyperlink r:id="rId8" w:history="1">
        <w:r w:rsidRPr="000648D4">
          <w:rPr>
            <w:rStyle w:val="Hyperlink"/>
            <w:i/>
            <w:iCs/>
          </w:rPr>
          <w:t>baptized</w:t>
        </w:r>
      </w:hyperlink>
      <w:r w:rsidRPr="000648D4">
        <w:rPr>
          <w:i/>
          <w:iCs/>
        </w:rPr>
        <w:t> person, if he depart from the unity of the </w:t>
      </w:r>
      <w:hyperlink r:id="rId9" w:history="1">
        <w:r w:rsidRPr="000648D4">
          <w:rPr>
            <w:rStyle w:val="Hyperlink"/>
            <w:i/>
            <w:iCs/>
          </w:rPr>
          <w:t>Church</w:t>
        </w:r>
      </w:hyperlink>
      <w:r w:rsidRPr="000648D4">
        <w:rPr>
          <w:i/>
          <w:iCs/>
        </w:rPr>
        <w:t>, does not thereby lose the sacrament of </w:t>
      </w:r>
      <w:hyperlink r:id="rId10" w:history="1">
        <w:r w:rsidRPr="000648D4">
          <w:rPr>
            <w:rStyle w:val="Hyperlink"/>
            <w:i/>
            <w:iCs/>
          </w:rPr>
          <w:t>baptism</w:t>
        </w:r>
      </w:hyperlink>
      <w:r w:rsidRPr="000648D4">
        <w:rPr>
          <w:i/>
          <w:iCs/>
        </w:rPr>
        <w:t>, so also he who is ordained, if he depart from the unity of the </w:t>
      </w:r>
      <w:hyperlink r:id="rId11" w:history="1">
        <w:r w:rsidRPr="000648D4">
          <w:rPr>
            <w:rStyle w:val="Hyperlink"/>
            <w:i/>
            <w:iCs/>
          </w:rPr>
          <w:t>Church</w:t>
        </w:r>
      </w:hyperlink>
      <w:r w:rsidRPr="000648D4">
        <w:rPr>
          <w:i/>
          <w:iCs/>
        </w:rPr>
        <w:t>, does not lose the sacrament of conferring </w:t>
      </w:r>
      <w:hyperlink r:id="rId12" w:history="1">
        <w:r w:rsidRPr="000648D4">
          <w:rPr>
            <w:rStyle w:val="Hyperlink"/>
            <w:i/>
            <w:iCs/>
          </w:rPr>
          <w:t>baptism</w:t>
        </w:r>
      </w:hyperlink>
      <w:r w:rsidRPr="000648D4">
        <w:rPr>
          <w:i/>
          <w:iCs/>
        </w:rPr>
        <w:t>. For neither sacrament may be wronged.</w:t>
      </w:r>
      <w:r w:rsidRPr="000648D4">
        <w:rPr>
          <w:i/>
          <w:iCs/>
        </w:rPr>
        <w:t xml:space="preserve"> </w:t>
      </w:r>
    </w:p>
    <w:p w14:paraId="2DFA67A2" w14:textId="6F862090" w:rsidR="000648D4" w:rsidRDefault="000648D4">
      <w:r>
        <w:tab/>
      </w:r>
      <w:r>
        <w:tab/>
      </w:r>
      <w:r>
        <w:rPr>
          <w:i/>
          <w:iCs/>
        </w:rPr>
        <w:t>On Baptism, Against the Donatists,</w:t>
      </w:r>
      <w:r>
        <w:t xml:space="preserve"> Chapter 2</w:t>
      </w:r>
    </w:p>
    <w:p w14:paraId="52B6CD9D" w14:textId="11AA8791" w:rsidR="00F70EA7" w:rsidRPr="00131038" w:rsidRDefault="00131038">
      <w:pPr>
        <w:rPr>
          <w:b/>
          <w:bCs/>
        </w:rPr>
      </w:pPr>
      <w:r w:rsidRPr="00131038">
        <w:rPr>
          <w:b/>
          <w:bCs/>
        </w:rPr>
        <w:t>Lutheran History Connection</w:t>
      </w:r>
    </w:p>
    <w:p w14:paraId="39CCBDCB" w14:textId="48A290D7" w:rsidR="00F70EA7" w:rsidRDefault="00131038">
      <w:r>
        <w:tab/>
        <w:t xml:space="preserve">Martin Stephan in the beginning of the Missouri synod, members </w:t>
      </w:r>
      <w:proofErr w:type="gramStart"/>
      <w:r>
        <w:t>questioning</w:t>
      </w:r>
      <w:proofErr w:type="gramEnd"/>
      <w:r>
        <w:t xml:space="preserve"> if they truly have the church present due to his corruption and sexual sins. CFW Walther assures them of the presence of the true church. </w:t>
      </w:r>
    </w:p>
    <w:p w14:paraId="71F21754" w14:textId="379E291D" w:rsidR="00F70EA7" w:rsidRDefault="00F70EA7">
      <w:r>
        <w:rPr>
          <w:b/>
          <w:bCs/>
        </w:rPr>
        <w:t>Challenges to the Church in Donatism</w:t>
      </w:r>
    </w:p>
    <w:p w14:paraId="04285054" w14:textId="2695D9B5" w:rsidR="00F70EA7" w:rsidRDefault="00F70EA7">
      <w:r>
        <w:tab/>
        <w:t>What does purity in the church look like?</w:t>
      </w:r>
    </w:p>
    <w:p w14:paraId="383134C9" w14:textId="5DD526A1" w:rsidR="00F70EA7" w:rsidRDefault="00F70EA7">
      <w:r>
        <w:tab/>
        <w:t>Where do the Sacraments get their legitimacy/power?</w:t>
      </w:r>
    </w:p>
    <w:p w14:paraId="3A8F7C2D" w14:textId="6F5FBD1E" w:rsidR="00CF38DF" w:rsidRDefault="00CF38DF">
      <w:r>
        <w:tab/>
        <w:t>Who is a genuine pastor? And how important is that?</w:t>
      </w:r>
    </w:p>
    <w:p w14:paraId="2885129C" w14:textId="77777777" w:rsidR="00CF38DF" w:rsidRDefault="00CF38DF"/>
    <w:p w14:paraId="54A7C764" w14:textId="290E6ECE" w:rsidR="00CF38DF" w:rsidRDefault="00CF38DF">
      <w:r>
        <w:t xml:space="preserve">What appeal is there in the rigorist position of the Donatists? </w:t>
      </w:r>
    </w:p>
    <w:p w14:paraId="68A18588" w14:textId="77777777" w:rsidR="00CF38DF" w:rsidRDefault="00CF38DF"/>
    <w:p w14:paraId="744C9E2D" w14:textId="2044DE82" w:rsidR="00CF38DF" w:rsidRPr="00131038" w:rsidRDefault="00CF38DF">
      <w:pPr>
        <w:rPr>
          <w:b/>
          <w:bCs/>
        </w:rPr>
      </w:pPr>
      <w:r w:rsidRPr="00131038">
        <w:rPr>
          <w:b/>
          <w:bCs/>
        </w:rPr>
        <w:t xml:space="preserve">Lutheran Confessions Connection </w:t>
      </w:r>
    </w:p>
    <w:p w14:paraId="10C97F58" w14:textId="4F0BD8E9" w:rsidR="00CF38DF" w:rsidRDefault="00CF38DF">
      <w:r>
        <w:tab/>
        <w:t>Article VIII of the Augsburg Confession</w:t>
      </w:r>
    </w:p>
    <w:p w14:paraId="31B6696E" w14:textId="77777777" w:rsidR="00CF38DF" w:rsidRPr="00CF38DF" w:rsidRDefault="00CF38DF" w:rsidP="00CF38DF">
      <w:hyperlink r:id="rId13" w:tgtFrame="_blank" w:history="1">
        <w:r w:rsidRPr="00CF38DF">
          <w:rPr>
            <w:rStyle w:val="Hyperlink"/>
            <w:vertAlign w:val="superscript"/>
          </w:rPr>
          <w:t>1 </w:t>
        </w:r>
      </w:hyperlink>
      <w:r w:rsidRPr="00CF38DF">
        <w:t>Although the Church properly is the congregation of saints and true believers, nevertheless, since in this life many hypocrites and evil persons are mingled therewith, it is lawful to use Sacraments administered by evil men, according to the saying of Christ: The Scribes and</w:t>
      </w:r>
    </w:p>
    <w:p w14:paraId="3DF76273" w14:textId="77777777" w:rsidR="00CF38DF" w:rsidRPr="00CF38DF" w:rsidRDefault="00CF38DF" w:rsidP="00CF38DF">
      <w:hyperlink r:id="rId14" w:tgtFrame="_blank" w:history="1">
        <w:r w:rsidRPr="00CF38DF">
          <w:rPr>
            <w:rStyle w:val="Hyperlink"/>
            <w:vertAlign w:val="superscript"/>
          </w:rPr>
          <w:t>2 </w:t>
        </w:r>
      </w:hyperlink>
      <w:r w:rsidRPr="00CF38DF">
        <w:t>the Pharisees sit in Moses’ seat, etc. </w:t>
      </w:r>
      <w:hyperlink r:id="rId15" w:tgtFrame="_blank" w:history="1">
        <w:r w:rsidRPr="00CF38DF">
          <w:rPr>
            <w:rStyle w:val="Hyperlink"/>
          </w:rPr>
          <w:t>Matt. 23:2</w:t>
        </w:r>
      </w:hyperlink>
      <w:r w:rsidRPr="00CF38DF">
        <w:t>. Both the Sacraments and Word are effectual by reason of the institution and commandment of Christ, notwithstanding they be administered by evil men.</w:t>
      </w:r>
    </w:p>
    <w:p w14:paraId="09F51022" w14:textId="7081EC37" w:rsidR="00CF38DF" w:rsidRDefault="00CF38DF">
      <w:hyperlink r:id="rId16" w:tgtFrame="_blank" w:history="1">
        <w:r w:rsidRPr="00CF38DF">
          <w:rPr>
            <w:rStyle w:val="Hyperlink"/>
            <w:vertAlign w:val="superscript"/>
          </w:rPr>
          <w:t>3 </w:t>
        </w:r>
      </w:hyperlink>
      <w:r w:rsidRPr="00CF38DF">
        <w:t xml:space="preserve">They condemn the Donatists, and such like, who denied it to be lawful to use the ministry of evil men in the Church, and who thought the ministry of evil men to be unprofitable and of </w:t>
      </w:r>
      <w:proofErr w:type="gramStart"/>
      <w:r w:rsidRPr="00CF38DF">
        <w:t>none</w:t>
      </w:r>
      <w:proofErr w:type="gramEnd"/>
      <w:r w:rsidRPr="00CF38DF">
        <w:t xml:space="preserve"> effect.</w:t>
      </w:r>
    </w:p>
    <w:p w14:paraId="104C80C8" w14:textId="77777777" w:rsidR="00131038" w:rsidRDefault="00131038"/>
    <w:p w14:paraId="191D5E53" w14:textId="77777777" w:rsidR="00131038" w:rsidRDefault="00131038"/>
    <w:p w14:paraId="36FBD684" w14:textId="77777777" w:rsidR="00131038" w:rsidRDefault="00131038"/>
    <w:p w14:paraId="0D7D04C3" w14:textId="77777777" w:rsidR="00131038" w:rsidRDefault="00131038"/>
    <w:p w14:paraId="456EA9A0" w14:textId="5C8F9E79" w:rsidR="00CF38DF" w:rsidRDefault="00CF38DF">
      <w:r>
        <w:rPr>
          <w:b/>
          <w:bCs/>
        </w:rPr>
        <w:lastRenderedPageBreak/>
        <w:t>What does God’s Word say about repentance?</w:t>
      </w:r>
    </w:p>
    <w:p w14:paraId="25AA3A30" w14:textId="2572C7DD" w:rsidR="00CF38DF" w:rsidRDefault="004E34AB">
      <w:r>
        <w:t>1 John 1:5</w:t>
      </w:r>
    </w:p>
    <w:p w14:paraId="6687A35F" w14:textId="56885601" w:rsidR="004E34AB" w:rsidRDefault="004E34AB">
      <w:r>
        <w:tab/>
      </w:r>
      <w:r w:rsidRPr="004E34AB">
        <w:rPr>
          <w:b/>
          <w:bCs/>
          <w:vertAlign w:val="superscript"/>
        </w:rPr>
        <w:t>5 </w:t>
      </w:r>
      <w:r w:rsidRPr="004E34AB">
        <w:t>This is the message we heard from him and proclaim to you: God is light. In him there is no darkness at all. </w:t>
      </w:r>
      <w:r w:rsidRPr="004E34AB">
        <w:rPr>
          <w:b/>
          <w:bCs/>
          <w:vertAlign w:val="superscript"/>
        </w:rPr>
        <w:t>6 </w:t>
      </w:r>
      <w:r w:rsidRPr="004E34AB">
        <w:t>If we say we have fellowship with him but still walk in darkness, we are lying and do not put the truth into practice. </w:t>
      </w:r>
      <w:r w:rsidRPr="004E34AB">
        <w:rPr>
          <w:b/>
          <w:bCs/>
          <w:vertAlign w:val="superscript"/>
        </w:rPr>
        <w:t>7 </w:t>
      </w:r>
      <w:r w:rsidRPr="004E34AB">
        <w:t>But if we walk in the light, just as he is in the light, we have fellowship with one another, and the blood of Jesus Christ, his Son, cleanses us from all sin. </w:t>
      </w:r>
      <w:r w:rsidRPr="004E34AB">
        <w:rPr>
          <w:b/>
          <w:bCs/>
          <w:vertAlign w:val="superscript"/>
        </w:rPr>
        <w:t>8 </w:t>
      </w:r>
      <w:r w:rsidRPr="004E34AB">
        <w:t>If we say we have no sin, we deceive ourselves, and the truth is not in us. </w:t>
      </w:r>
      <w:r w:rsidRPr="004E34AB">
        <w:rPr>
          <w:b/>
          <w:bCs/>
          <w:vertAlign w:val="superscript"/>
        </w:rPr>
        <w:t>9 </w:t>
      </w:r>
      <w:r w:rsidRPr="004E34AB">
        <w:t>If we confess our sins, he is faithful and just to forgive us our sins and to cleanse us from all unrighteousness. </w:t>
      </w:r>
      <w:r w:rsidRPr="004E34AB">
        <w:rPr>
          <w:b/>
          <w:bCs/>
          <w:vertAlign w:val="superscript"/>
        </w:rPr>
        <w:t>10 </w:t>
      </w:r>
      <w:r w:rsidRPr="004E34AB">
        <w:t>If we say we have not sinned, we make him out to be a liar, and his Word</w:t>
      </w:r>
      <w:r>
        <w:rPr>
          <w:vertAlign w:val="superscript"/>
        </w:rPr>
        <w:t xml:space="preserve"> </w:t>
      </w:r>
      <w:r w:rsidRPr="004E34AB">
        <w:t>is not in us.</w:t>
      </w:r>
    </w:p>
    <w:p w14:paraId="1FA79EF2" w14:textId="77777777" w:rsidR="004E34AB" w:rsidRDefault="004E34AB"/>
    <w:p w14:paraId="3CB3D84B" w14:textId="77777777" w:rsidR="004E34AB" w:rsidRDefault="004E34AB"/>
    <w:p w14:paraId="13163D85" w14:textId="78D69542" w:rsidR="004E34AB" w:rsidRDefault="004E34AB">
      <w:r>
        <w:t>Matthew 12:30-32</w:t>
      </w:r>
    </w:p>
    <w:p w14:paraId="50D7FA86" w14:textId="126EB68F" w:rsidR="004E34AB" w:rsidRDefault="004E34AB">
      <w:r>
        <w:tab/>
      </w:r>
      <w:r w:rsidRPr="004E34AB">
        <w:rPr>
          <w:b/>
          <w:bCs/>
          <w:vertAlign w:val="superscript"/>
        </w:rPr>
        <w:t>30 </w:t>
      </w:r>
      <w:r w:rsidRPr="004E34AB">
        <w:t>“Whoever is not with me is against me. And whoever does not gather with me scatters. </w:t>
      </w:r>
      <w:r w:rsidRPr="004E34AB">
        <w:rPr>
          <w:b/>
          <w:bCs/>
          <w:vertAlign w:val="superscript"/>
        </w:rPr>
        <w:t>31 </w:t>
      </w:r>
      <w:r w:rsidRPr="004E34AB">
        <w:t>Therefore I tell you, people will be forgiven every sin and blasphemy, but the blasphemy against the Spirit will not be forgiven. </w:t>
      </w:r>
      <w:r w:rsidRPr="004E34AB">
        <w:rPr>
          <w:b/>
          <w:bCs/>
          <w:vertAlign w:val="superscript"/>
        </w:rPr>
        <w:t>32 </w:t>
      </w:r>
      <w:r w:rsidRPr="004E34AB">
        <w:t>Whoever speaks a word against the Son of Man will be forgiven, but whoever speaks against the Holy Spirit will not be forgiven—either in this age or in the one to come.</w:t>
      </w:r>
    </w:p>
    <w:p w14:paraId="1A772211" w14:textId="3C5E5977" w:rsidR="00CF38DF" w:rsidRDefault="00CF38DF"/>
    <w:p w14:paraId="748F8F6C" w14:textId="77777777" w:rsidR="004E34AB" w:rsidRDefault="004E34AB"/>
    <w:p w14:paraId="791C158A" w14:textId="3F0702D3" w:rsidR="004E34AB" w:rsidRDefault="004E34AB">
      <w:pPr>
        <w:rPr>
          <w:b/>
          <w:bCs/>
        </w:rPr>
      </w:pPr>
      <w:r w:rsidRPr="004E34AB">
        <w:rPr>
          <w:b/>
          <w:bCs/>
        </w:rPr>
        <w:t>What makes the church, the church?</w:t>
      </w:r>
    </w:p>
    <w:p w14:paraId="3D004734" w14:textId="74311172" w:rsidR="004E34AB" w:rsidRDefault="004E34AB">
      <w:r>
        <w:t>Ephesians 5:25-27</w:t>
      </w:r>
    </w:p>
    <w:p w14:paraId="0BBFD8A1" w14:textId="0CF0CF14" w:rsidR="004E34AB" w:rsidRDefault="004E34AB">
      <w:r>
        <w:tab/>
      </w:r>
      <w:r w:rsidRPr="004E34AB">
        <w:rPr>
          <w:b/>
          <w:bCs/>
          <w:vertAlign w:val="superscript"/>
        </w:rPr>
        <w:t>25 </w:t>
      </w:r>
      <w:r w:rsidRPr="004E34AB">
        <w:t>Husbands, love your wives, in the same way as Christ loved the church and gave himself up for her </w:t>
      </w:r>
      <w:r w:rsidRPr="004E34AB">
        <w:rPr>
          <w:b/>
          <w:bCs/>
          <w:vertAlign w:val="superscript"/>
        </w:rPr>
        <w:t>26 </w:t>
      </w:r>
      <w:r w:rsidRPr="004E34AB">
        <w:t>to make her holy, by cleansing her with the washing of water in connection with the Word. </w:t>
      </w:r>
      <w:r w:rsidRPr="004E34AB">
        <w:rPr>
          <w:b/>
          <w:bCs/>
          <w:vertAlign w:val="superscript"/>
        </w:rPr>
        <w:t>27 </w:t>
      </w:r>
      <w:r w:rsidRPr="004E34AB">
        <w:t>He did this so that he could present her to himself as a glorious church, having no stain or wrinkle or any such thing, but so that she would be holy and blameless.</w:t>
      </w:r>
    </w:p>
    <w:p w14:paraId="1A0BF6DC" w14:textId="77777777" w:rsidR="004E34AB" w:rsidRDefault="004E34AB"/>
    <w:p w14:paraId="14483D88" w14:textId="4572A790" w:rsidR="004E34AB" w:rsidRDefault="00AB42CF">
      <w:r>
        <w:t xml:space="preserve">Ephesians 4:3-6 </w:t>
      </w:r>
    </w:p>
    <w:p w14:paraId="41414CD5" w14:textId="102C6710" w:rsidR="00D7453B" w:rsidRDefault="00AB42CF">
      <w:r>
        <w:tab/>
      </w:r>
      <w:r w:rsidRPr="00AB42CF">
        <w:rPr>
          <w:b/>
          <w:bCs/>
          <w:vertAlign w:val="superscript"/>
        </w:rPr>
        <w:t>3 </w:t>
      </w:r>
      <w:r w:rsidRPr="00AB42CF">
        <w:t>Make every effort to maintain the unity of the Spirit in the bond of peace. </w:t>
      </w:r>
      <w:r w:rsidRPr="00AB42CF">
        <w:rPr>
          <w:b/>
          <w:bCs/>
          <w:vertAlign w:val="superscript"/>
        </w:rPr>
        <w:t>4 </w:t>
      </w:r>
      <w:r w:rsidRPr="00AB42CF">
        <w:t>There is one body and one Spirit, just as also you were called in the one hope of your calling. </w:t>
      </w:r>
      <w:r w:rsidRPr="00AB42CF">
        <w:rPr>
          <w:b/>
          <w:bCs/>
          <w:vertAlign w:val="superscript"/>
        </w:rPr>
        <w:t>5 </w:t>
      </w:r>
      <w:r w:rsidRPr="00AB42CF">
        <w:t>There is one Lord, one faith, one baptism, </w:t>
      </w:r>
      <w:r w:rsidRPr="00AB42CF">
        <w:rPr>
          <w:b/>
          <w:bCs/>
          <w:vertAlign w:val="superscript"/>
        </w:rPr>
        <w:t>6 </w:t>
      </w:r>
      <w:r w:rsidRPr="00AB42CF">
        <w:t>one God and Father of all, who is over all, and through all, and in us all.</w:t>
      </w:r>
    </w:p>
    <w:p w14:paraId="01F833A3" w14:textId="77777777" w:rsidR="00131038" w:rsidRDefault="00131038"/>
    <w:p w14:paraId="4E7B3F0A" w14:textId="77777777" w:rsidR="00131038" w:rsidRDefault="00131038"/>
    <w:p w14:paraId="2D3D465B" w14:textId="77777777" w:rsidR="00131038" w:rsidRDefault="00131038"/>
    <w:p w14:paraId="5B8DA76B" w14:textId="77777777" w:rsidR="00131038" w:rsidRDefault="00131038"/>
    <w:p w14:paraId="500B35E3" w14:textId="77777777" w:rsidR="00131038" w:rsidRDefault="00131038"/>
    <w:p w14:paraId="10150161" w14:textId="06895906" w:rsidR="00AB42CF" w:rsidRDefault="00D7453B">
      <w:pPr>
        <w:rPr>
          <w:b/>
          <w:bCs/>
        </w:rPr>
      </w:pPr>
      <w:r>
        <w:rPr>
          <w:b/>
          <w:bCs/>
        </w:rPr>
        <w:lastRenderedPageBreak/>
        <w:t>What confidence can we have in our Pastor?</w:t>
      </w:r>
    </w:p>
    <w:p w14:paraId="5F321ABE" w14:textId="77777777" w:rsidR="00D7453B" w:rsidRDefault="00D7453B">
      <w:pPr>
        <w:rPr>
          <w:b/>
          <w:bCs/>
        </w:rPr>
      </w:pPr>
    </w:p>
    <w:p w14:paraId="5F048078" w14:textId="1617A539" w:rsidR="00D7453B" w:rsidRPr="00D7453B" w:rsidRDefault="00D7453B">
      <w:r>
        <w:t>Ephesians 4:11</w:t>
      </w:r>
    </w:p>
    <w:p w14:paraId="664F528F" w14:textId="569E7DFD" w:rsidR="00D7453B" w:rsidRDefault="00D7453B">
      <w:r w:rsidRPr="00D7453B">
        <w:rPr>
          <w:b/>
          <w:bCs/>
          <w:vertAlign w:val="superscript"/>
        </w:rPr>
        <w:t>11 </w:t>
      </w:r>
      <w:r w:rsidRPr="00D7453B">
        <w:t>He himself gave the apostles, as well as the prophets, as well as the evangelists, as well as the pastors and teachers, </w:t>
      </w:r>
      <w:r w:rsidRPr="00D7453B">
        <w:rPr>
          <w:b/>
          <w:bCs/>
          <w:vertAlign w:val="superscript"/>
        </w:rPr>
        <w:t>12 </w:t>
      </w:r>
      <w:r w:rsidRPr="00D7453B">
        <w:t>for the purpose of training the saints for the work of serving, </w:t>
      </w:r>
      <w:proofErr w:type="gramStart"/>
      <w:r w:rsidRPr="00D7453B">
        <w:t>in order to</w:t>
      </w:r>
      <w:proofErr w:type="gramEnd"/>
      <w:r w:rsidRPr="00D7453B">
        <w:t xml:space="preserve"> build up the body of Christ.</w:t>
      </w:r>
    </w:p>
    <w:p w14:paraId="44FA52E3" w14:textId="77777777" w:rsidR="00D7453B" w:rsidRDefault="00D7453B"/>
    <w:p w14:paraId="14783D5D" w14:textId="4DF4ACAF" w:rsidR="00D7453B" w:rsidRDefault="00D7453B">
      <w:r>
        <w:t>Acts 1:15-17</w:t>
      </w:r>
    </w:p>
    <w:p w14:paraId="714EA624" w14:textId="16472DD8" w:rsidR="00D7453B" w:rsidRDefault="00D7453B">
      <w:r w:rsidRPr="00D7453B">
        <w:rPr>
          <w:b/>
          <w:bCs/>
          <w:vertAlign w:val="superscript"/>
        </w:rPr>
        <w:t>15 </w:t>
      </w:r>
      <w:r w:rsidRPr="00D7453B">
        <w:t>In those days, when the group there numbered about 120 people, Peter stood up among the brothers and said, </w:t>
      </w:r>
      <w:r w:rsidRPr="00D7453B">
        <w:rPr>
          <w:b/>
          <w:bCs/>
          <w:vertAlign w:val="superscript"/>
        </w:rPr>
        <w:t>16 </w:t>
      </w:r>
      <w:r w:rsidRPr="00D7453B">
        <w:t>“Gentlemen,</w:t>
      </w:r>
      <w:r w:rsidRPr="00D7453B">
        <w:t xml:space="preserve"> </w:t>
      </w:r>
      <w:r w:rsidRPr="00D7453B">
        <w:t>brothers, the Scripture had to be fulfilled, which the Holy Spirit spoke long ago through the mouth of David about Judas, who became a guide for those who arrested Jesus. </w:t>
      </w:r>
      <w:r w:rsidRPr="00D7453B">
        <w:rPr>
          <w:b/>
          <w:bCs/>
          <w:vertAlign w:val="superscript"/>
        </w:rPr>
        <w:t>17 </w:t>
      </w:r>
      <w:r w:rsidRPr="00D7453B">
        <w:t>Judas was counted as one of us and was given a share in this ministry.</w:t>
      </w:r>
    </w:p>
    <w:p w14:paraId="4B61F2DB" w14:textId="77777777" w:rsidR="00D7453B" w:rsidRDefault="00D7453B"/>
    <w:p w14:paraId="52695BE9" w14:textId="5DDD3FC3" w:rsidR="00D7453B" w:rsidRDefault="009A5E47">
      <w:proofErr w:type="gramStart"/>
      <w:r>
        <w:t>John</w:t>
      </w:r>
      <w:proofErr w:type="gramEnd"/>
      <w:r>
        <w:t xml:space="preserve"> 21:15ff</w:t>
      </w:r>
    </w:p>
    <w:p w14:paraId="47349944" w14:textId="77777777" w:rsidR="009A5E47" w:rsidRDefault="009A5E47"/>
    <w:p w14:paraId="77B4E878" w14:textId="40803AA8" w:rsidR="00D7453B" w:rsidRDefault="00D7453B">
      <w:pPr>
        <w:rPr>
          <w:b/>
          <w:bCs/>
        </w:rPr>
      </w:pPr>
      <w:r>
        <w:rPr>
          <w:b/>
          <w:bCs/>
        </w:rPr>
        <w:t>What confidence can we have in our church?</w:t>
      </w:r>
    </w:p>
    <w:p w14:paraId="33EBC2F8" w14:textId="3E7A4DF9" w:rsidR="00D7453B" w:rsidRDefault="00D7453B">
      <w:r>
        <w:t>Augsburg Confession VII</w:t>
      </w:r>
    </w:p>
    <w:p w14:paraId="7E6BC1E6" w14:textId="77777777" w:rsidR="00D7453B" w:rsidRPr="00D7453B" w:rsidRDefault="00D7453B" w:rsidP="00D7453B">
      <w:hyperlink r:id="rId17" w:tgtFrame="_blank" w:history="1">
        <w:r w:rsidRPr="00D7453B">
          <w:rPr>
            <w:rStyle w:val="Hyperlink"/>
            <w:vertAlign w:val="superscript"/>
          </w:rPr>
          <w:t>1 </w:t>
        </w:r>
      </w:hyperlink>
      <w:r w:rsidRPr="00D7453B">
        <w:t xml:space="preserve">Also they teach that one holy Church is to continue forever. The Church is the congregation of saints, in which the Gospel is rightly </w:t>
      </w:r>
      <w:proofErr w:type="gramStart"/>
      <w:r w:rsidRPr="00D7453B">
        <w:t>taught</w:t>
      </w:r>
      <w:proofErr w:type="gramEnd"/>
      <w:r w:rsidRPr="00D7453B">
        <w:t xml:space="preserve"> and the Sacraments are rightly administered.</w:t>
      </w:r>
    </w:p>
    <w:p w14:paraId="06FA864D" w14:textId="77777777" w:rsidR="00D7453B" w:rsidRPr="00D7453B" w:rsidRDefault="00D7453B" w:rsidP="00D7453B">
      <w:hyperlink r:id="rId18" w:tgtFrame="_blank" w:history="1">
        <w:r w:rsidRPr="00D7453B">
          <w:rPr>
            <w:rStyle w:val="Hyperlink"/>
            <w:vertAlign w:val="superscript"/>
          </w:rPr>
          <w:t>2 </w:t>
        </w:r>
      </w:hyperlink>
      <w:r w:rsidRPr="00D7453B">
        <w:t>And to the true unity of the Church it is enough to agree concerning the doctrine of the Gospel and</w:t>
      </w:r>
    </w:p>
    <w:p w14:paraId="53FEE142" w14:textId="77777777" w:rsidR="00D7453B" w:rsidRPr="00D7453B" w:rsidRDefault="00D7453B" w:rsidP="00D7453B">
      <w:hyperlink r:id="rId19" w:tgtFrame="_blank" w:history="1">
        <w:r w:rsidRPr="00D7453B">
          <w:rPr>
            <w:rStyle w:val="Hyperlink"/>
            <w:vertAlign w:val="superscript"/>
          </w:rPr>
          <w:t>3 </w:t>
        </w:r>
      </w:hyperlink>
      <w:r w:rsidRPr="00D7453B">
        <w:t>the administration of the Sacraments. Nor is it necessary that human traditions, that is, rites or ceremonies, instituted by men, should be everywhere alike.</w:t>
      </w:r>
    </w:p>
    <w:p w14:paraId="74147E09" w14:textId="77777777" w:rsidR="00D7453B" w:rsidRPr="00D7453B" w:rsidRDefault="00D7453B" w:rsidP="00D7453B">
      <w:hyperlink r:id="rId20" w:tgtFrame="_blank" w:history="1">
        <w:r w:rsidRPr="00D7453B">
          <w:rPr>
            <w:rStyle w:val="Hyperlink"/>
            <w:vertAlign w:val="superscript"/>
          </w:rPr>
          <w:t>4 </w:t>
        </w:r>
      </w:hyperlink>
      <w:r w:rsidRPr="00D7453B">
        <w:t>As Paul says: One faith, one Baptism, one God and Father of all, etc. </w:t>
      </w:r>
      <w:hyperlink r:id="rId21" w:tgtFrame="_blank" w:history="1">
        <w:r w:rsidRPr="00D7453B">
          <w:rPr>
            <w:rStyle w:val="Hyperlink"/>
          </w:rPr>
          <w:t>Eph. 4:5-6</w:t>
        </w:r>
      </w:hyperlink>
      <w:r w:rsidRPr="00D7453B">
        <w:t>.</w:t>
      </w:r>
    </w:p>
    <w:p w14:paraId="3B756062" w14:textId="77777777" w:rsidR="00D7453B" w:rsidRDefault="00D7453B"/>
    <w:p w14:paraId="3C4C5A33" w14:textId="39C432B3" w:rsidR="009A5E47" w:rsidRDefault="009A5E47">
      <w:r>
        <w:t>Matthew 13:47-50</w:t>
      </w:r>
    </w:p>
    <w:p w14:paraId="5F625C52" w14:textId="3595CAC5" w:rsidR="009A5E47" w:rsidRDefault="009A5E47">
      <w:r w:rsidRPr="009A5E47">
        <w:rPr>
          <w:b/>
          <w:bCs/>
          <w:vertAlign w:val="superscript"/>
        </w:rPr>
        <w:t>47 </w:t>
      </w:r>
      <w:r w:rsidRPr="009A5E47">
        <w:t>“Again, the kingdom of heaven is like a dragnet that was cast into the sea and gathered fish of every kind. </w:t>
      </w:r>
      <w:r w:rsidRPr="009A5E47">
        <w:rPr>
          <w:b/>
          <w:bCs/>
          <w:vertAlign w:val="superscript"/>
        </w:rPr>
        <w:t>48 </w:t>
      </w:r>
      <w:r w:rsidRPr="009A5E47">
        <w:t xml:space="preserve">When the net was filled, they pulled it onto the shore. They sat down and gathered the good fish into </w:t>
      </w:r>
      <w:proofErr w:type="gramStart"/>
      <w:r w:rsidRPr="009A5E47">
        <w:t>containers, but</w:t>
      </w:r>
      <w:proofErr w:type="gramEnd"/>
      <w:r w:rsidRPr="009A5E47">
        <w:t xml:space="preserve"> threw the bad ones away. </w:t>
      </w:r>
      <w:r w:rsidRPr="009A5E47">
        <w:rPr>
          <w:b/>
          <w:bCs/>
          <w:vertAlign w:val="superscript"/>
        </w:rPr>
        <w:t>49 </w:t>
      </w:r>
      <w:r w:rsidRPr="009A5E47">
        <w:t>That is how it will be at the end of the world. The angels will go out and separate the wicked from the righteous who are among them. </w:t>
      </w:r>
      <w:r w:rsidRPr="009A5E47">
        <w:rPr>
          <w:b/>
          <w:bCs/>
          <w:vertAlign w:val="superscript"/>
        </w:rPr>
        <w:t>50 </w:t>
      </w:r>
      <w:r w:rsidRPr="009A5E47">
        <w:t>And they will throw the wicked into the fiery furnace where there will be weeping and gnashing of teeth.”</w:t>
      </w:r>
    </w:p>
    <w:p w14:paraId="6DF18E76" w14:textId="77777777" w:rsidR="00131038" w:rsidRDefault="00131038"/>
    <w:p w14:paraId="1DB55A55" w14:textId="77777777" w:rsidR="00131038" w:rsidRDefault="00131038"/>
    <w:p w14:paraId="19E72B0A" w14:textId="77777777" w:rsidR="00131038" w:rsidRDefault="00131038"/>
    <w:p w14:paraId="3278E2A6" w14:textId="0E320C1C" w:rsidR="009A5E47" w:rsidRDefault="009A5E47">
      <w:pPr>
        <w:rPr>
          <w:b/>
          <w:bCs/>
        </w:rPr>
      </w:pPr>
      <w:r>
        <w:rPr>
          <w:b/>
          <w:bCs/>
        </w:rPr>
        <w:lastRenderedPageBreak/>
        <w:t>What confidence can we have in our Sacraments (Baptism and Lord’s Supper)</w:t>
      </w:r>
    </w:p>
    <w:p w14:paraId="312B361C" w14:textId="5B079EFF" w:rsidR="00131038" w:rsidRPr="00131038" w:rsidRDefault="00131038">
      <w:pPr>
        <w:rPr>
          <w:b/>
          <w:bCs/>
        </w:rPr>
      </w:pPr>
      <w:r>
        <w:rPr>
          <w:b/>
          <w:bCs/>
        </w:rPr>
        <w:t>Matthew 28:18-20</w:t>
      </w:r>
    </w:p>
    <w:p w14:paraId="3CC00609" w14:textId="57A4FE29" w:rsidR="00131038" w:rsidRDefault="00131038">
      <w:r w:rsidRPr="00131038">
        <w:rPr>
          <w:b/>
          <w:bCs/>
          <w:vertAlign w:val="superscript"/>
        </w:rPr>
        <w:t>18 </w:t>
      </w:r>
      <w:r w:rsidRPr="00131038">
        <w:t>Jesus approached and spoke to them saying, “All authority in heaven and on earth has been given to me. </w:t>
      </w:r>
      <w:r w:rsidRPr="00131038">
        <w:rPr>
          <w:b/>
          <w:bCs/>
          <w:vertAlign w:val="superscript"/>
        </w:rPr>
        <w:t>19 </w:t>
      </w:r>
      <w:r w:rsidRPr="00131038">
        <w:t>Therefore go and gather disciples from all nations by baptizing them in the name of the Father and of the Son and of the Holy Spirit, </w:t>
      </w:r>
      <w:r w:rsidRPr="00131038">
        <w:rPr>
          <w:b/>
          <w:bCs/>
          <w:vertAlign w:val="superscript"/>
        </w:rPr>
        <w:t>20 </w:t>
      </w:r>
      <w:r w:rsidRPr="00131038">
        <w:t xml:space="preserve">and by teaching them to keep all the instructions I have given you. And </w:t>
      </w:r>
      <w:proofErr w:type="gramStart"/>
      <w:r w:rsidRPr="00131038">
        <w:t>surely</w:t>
      </w:r>
      <w:proofErr w:type="gramEnd"/>
      <w:r w:rsidRPr="00131038">
        <w:t xml:space="preserve"> I am with you always until the end of the age.”</w:t>
      </w:r>
    </w:p>
    <w:p w14:paraId="68B1857A" w14:textId="77777777" w:rsidR="00131038" w:rsidRDefault="00131038"/>
    <w:p w14:paraId="17F9F8C5" w14:textId="48B6084B" w:rsidR="00131038" w:rsidRDefault="00131038">
      <w:r>
        <w:t>Luke 22:19-20</w:t>
      </w:r>
    </w:p>
    <w:p w14:paraId="7A2B53DC" w14:textId="54D2E7BD" w:rsidR="00131038" w:rsidRDefault="00131038">
      <w:r w:rsidRPr="00131038">
        <w:rPr>
          <w:b/>
          <w:bCs/>
          <w:vertAlign w:val="superscript"/>
        </w:rPr>
        <w:t>19 </w:t>
      </w:r>
      <w:r w:rsidRPr="00131038">
        <w:t>He took bread, and when he had given thanks, he broke it and gave it to them, saying, “This is my body, which is given for you. Do this in remembrance of me.” </w:t>
      </w:r>
      <w:r w:rsidRPr="00131038">
        <w:rPr>
          <w:b/>
          <w:bCs/>
          <w:vertAlign w:val="superscript"/>
        </w:rPr>
        <w:t>20 </w:t>
      </w:r>
      <w:r w:rsidRPr="00131038">
        <w:t xml:space="preserve">In the same way, he took the cup after the supper, saying, “This cup is the </w:t>
      </w:r>
      <w:proofErr w:type="gramStart"/>
      <w:r w:rsidRPr="00131038">
        <w:t>new testament</w:t>
      </w:r>
      <w:proofErr w:type="gramEnd"/>
      <w:r w:rsidRPr="00131038">
        <w:t> in my blood, which is being poured out for you.</w:t>
      </w:r>
    </w:p>
    <w:p w14:paraId="3F76FBE0" w14:textId="77777777" w:rsidR="00131038" w:rsidRDefault="00131038"/>
    <w:p w14:paraId="4F82822B" w14:textId="77777777" w:rsidR="00131038" w:rsidRDefault="00131038"/>
    <w:p w14:paraId="161BF5DE" w14:textId="4BE55A29" w:rsidR="00131038" w:rsidRDefault="00131038">
      <w:r>
        <w:t>Application Questions</w:t>
      </w:r>
    </w:p>
    <w:p w14:paraId="54FAFA71" w14:textId="49306A64" w:rsidR="00131038" w:rsidRDefault="00131038">
      <w:r>
        <w:t>Scenario: An extensive thieving ring has been discovered among the students at a synodical school. Someone from church comments: “I never thought such a thing could happen at one of our schools! They’re supposed to all be Christian!” How would you respond?</w:t>
      </w:r>
    </w:p>
    <w:p w14:paraId="612ADBF0" w14:textId="77777777" w:rsidR="00131038" w:rsidRDefault="00131038"/>
    <w:p w14:paraId="1129FB6E" w14:textId="08485F68" w:rsidR="00131038" w:rsidRDefault="00131038">
      <w:r>
        <w:t xml:space="preserve">Scenario: A pastor has been caught in adultery. The members begin to question the legitimacy of his ministry. How can you comfort them? </w:t>
      </w:r>
    </w:p>
    <w:p w14:paraId="26377C07" w14:textId="77777777" w:rsidR="00131038" w:rsidRDefault="00131038"/>
    <w:p w14:paraId="7A6E5686" w14:textId="00661EEC" w:rsidR="00131038" w:rsidRPr="00131038" w:rsidRDefault="00131038">
      <w:pPr>
        <w:rPr>
          <w:b/>
          <w:bCs/>
        </w:rPr>
      </w:pPr>
      <w:r>
        <w:rPr>
          <w:b/>
          <w:bCs/>
        </w:rPr>
        <w:t>How does Donatism detract from the glory of Christ and undermine the comfort of Christians?</w:t>
      </w:r>
    </w:p>
    <w:sectPr w:rsidR="00131038" w:rsidRPr="00131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A508BA"/>
    <w:multiLevelType w:val="hybridMultilevel"/>
    <w:tmpl w:val="41DE7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586104"/>
    <w:multiLevelType w:val="hybridMultilevel"/>
    <w:tmpl w:val="1D56C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053651">
    <w:abstractNumId w:val="1"/>
  </w:num>
  <w:num w:numId="2" w16cid:durableId="245191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7F"/>
    <w:rsid w:val="000648D4"/>
    <w:rsid w:val="00082776"/>
    <w:rsid w:val="00131038"/>
    <w:rsid w:val="0033763B"/>
    <w:rsid w:val="004E34AB"/>
    <w:rsid w:val="006A3D88"/>
    <w:rsid w:val="00706529"/>
    <w:rsid w:val="007E1819"/>
    <w:rsid w:val="0091467F"/>
    <w:rsid w:val="009467E5"/>
    <w:rsid w:val="009A5E47"/>
    <w:rsid w:val="00A747C6"/>
    <w:rsid w:val="00AB42CF"/>
    <w:rsid w:val="00B45A8B"/>
    <w:rsid w:val="00BA01A8"/>
    <w:rsid w:val="00CF38DF"/>
    <w:rsid w:val="00D7453B"/>
    <w:rsid w:val="00E6370F"/>
    <w:rsid w:val="00F70EA7"/>
    <w:rsid w:val="00F7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009F8"/>
  <w15:chartTrackingRefBased/>
  <w15:docId w15:val="{DD4BBF7B-A2C0-4D63-8AE0-46B3A9BBB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46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146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146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46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46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46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6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6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6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6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46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46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46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46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46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6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6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67F"/>
    <w:rPr>
      <w:rFonts w:eastAsiaTheme="majorEastAsia" w:cstheme="majorBidi"/>
      <w:color w:val="272727" w:themeColor="text1" w:themeTint="D8"/>
    </w:rPr>
  </w:style>
  <w:style w:type="paragraph" w:styleId="Title">
    <w:name w:val="Title"/>
    <w:basedOn w:val="Normal"/>
    <w:next w:val="Normal"/>
    <w:link w:val="TitleChar"/>
    <w:uiPriority w:val="10"/>
    <w:qFormat/>
    <w:rsid w:val="009146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6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6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67F"/>
    <w:pPr>
      <w:spacing w:before="160"/>
      <w:jc w:val="center"/>
    </w:pPr>
    <w:rPr>
      <w:i/>
      <w:iCs/>
      <w:color w:val="404040" w:themeColor="text1" w:themeTint="BF"/>
    </w:rPr>
  </w:style>
  <w:style w:type="character" w:customStyle="1" w:styleId="QuoteChar">
    <w:name w:val="Quote Char"/>
    <w:basedOn w:val="DefaultParagraphFont"/>
    <w:link w:val="Quote"/>
    <w:uiPriority w:val="29"/>
    <w:rsid w:val="0091467F"/>
    <w:rPr>
      <w:i/>
      <w:iCs/>
      <w:color w:val="404040" w:themeColor="text1" w:themeTint="BF"/>
    </w:rPr>
  </w:style>
  <w:style w:type="paragraph" w:styleId="ListParagraph">
    <w:name w:val="List Paragraph"/>
    <w:basedOn w:val="Normal"/>
    <w:uiPriority w:val="34"/>
    <w:qFormat/>
    <w:rsid w:val="0091467F"/>
    <w:pPr>
      <w:ind w:left="720"/>
      <w:contextualSpacing/>
    </w:pPr>
  </w:style>
  <w:style w:type="character" w:styleId="IntenseEmphasis">
    <w:name w:val="Intense Emphasis"/>
    <w:basedOn w:val="DefaultParagraphFont"/>
    <w:uiPriority w:val="21"/>
    <w:qFormat/>
    <w:rsid w:val="0091467F"/>
    <w:rPr>
      <w:i/>
      <w:iCs/>
      <w:color w:val="2F5496" w:themeColor="accent1" w:themeShade="BF"/>
    </w:rPr>
  </w:style>
  <w:style w:type="paragraph" w:styleId="IntenseQuote">
    <w:name w:val="Intense Quote"/>
    <w:basedOn w:val="Normal"/>
    <w:next w:val="Normal"/>
    <w:link w:val="IntenseQuoteChar"/>
    <w:uiPriority w:val="30"/>
    <w:qFormat/>
    <w:rsid w:val="009146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467F"/>
    <w:rPr>
      <w:i/>
      <w:iCs/>
      <w:color w:val="2F5496" w:themeColor="accent1" w:themeShade="BF"/>
    </w:rPr>
  </w:style>
  <w:style w:type="character" w:styleId="IntenseReference">
    <w:name w:val="Intense Reference"/>
    <w:basedOn w:val="DefaultParagraphFont"/>
    <w:uiPriority w:val="32"/>
    <w:qFormat/>
    <w:rsid w:val="0091467F"/>
    <w:rPr>
      <w:b/>
      <w:bCs/>
      <w:smallCaps/>
      <w:color w:val="2F5496" w:themeColor="accent1" w:themeShade="BF"/>
      <w:spacing w:val="5"/>
    </w:rPr>
  </w:style>
  <w:style w:type="character" w:styleId="Hyperlink">
    <w:name w:val="Hyperlink"/>
    <w:basedOn w:val="DefaultParagraphFont"/>
    <w:uiPriority w:val="99"/>
    <w:unhideWhenUsed/>
    <w:rsid w:val="00CF38DF"/>
    <w:rPr>
      <w:color w:val="0563C1" w:themeColor="hyperlink"/>
      <w:u w:val="single"/>
    </w:rPr>
  </w:style>
  <w:style w:type="character" w:styleId="UnresolvedMention">
    <w:name w:val="Unresolved Mention"/>
    <w:basedOn w:val="DefaultParagraphFont"/>
    <w:uiPriority w:val="99"/>
    <w:semiHidden/>
    <w:unhideWhenUsed/>
    <w:rsid w:val="00CF38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639451">
      <w:bodyDiv w:val="1"/>
      <w:marLeft w:val="0"/>
      <w:marRight w:val="0"/>
      <w:marTop w:val="0"/>
      <w:marBottom w:val="0"/>
      <w:divBdr>
        <w:top w:val="none" w:sz="0" w:space="0" w:color="auto"/>
        <w:left w:val="none" w:sz="0" w:space="0" w:color="auto"/>
        <w:bottom w:val="none" w:sz="0" w:space="0" w:color="auto"/>
        <w:right w:val="none" w:sz="0" w:space="0" w:color="auto"/>
      </w:divBdr>
    </w:div>
    <w:div w:id="364597590">
      <w:bodyDiv w:val="1"/>
      <w:marLeft w:val="0"/>
      <w:marRight w:val="0"/>
      <w:marTop w:val="0"/>
      <w:marBottom w:val="0"/>
      <w:divBdr>
        <w:top w:val="none" w:sz="0" w:space="0" w:color="auto"/>
        <w:left w:val="none" w:sz="0" w:space="0" w:color="auto"/>
        <w:bottom w:val="none" w:sz="0" w:space="0" w:color="auto"/>
        <w:right w:val="none" w:sz="0" w:space="0" w:color="auto"/>
      </w:divBdr>
    </w:div>
    <w:div w:id="1324118623">
      <w:bodyDiv w:val="1"/>
      <w:marLeft w:val="0"/>
      <w:marRight w:val="0"/>
      <w:marTop w:val="0"/>
      <w:marBottom w:val="0"/>
      <w:divBdr>
        <w:top w:val="none" w:sz="0" w:space="0" w:color="auto"/>
        <w:left w:val="none" w:sz="0" w:space="0" w:color="auto"/>
        <w:bottom w:val="none" w:sz="0" w:space="0" w:color="auto"/>
        <w:right w:val="none" w:sz="0" w:space="0" w:color="auto"/>
      </w:divBdr>
    </w:div>
    <w:div w:id="158672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wadvent.org/cathen/02258b.htm" TargetMode="External"/><Relationship Id="rId13" Type="http://schemas.openxmlformats.org/officeDocument/2006/relationships/hyperlink" Target="https://boc.confident.faith/ac-viii-0001" TargetMode="External"/><Relationship Id="rId18" Type="http://schemas.openxmlformats.org/officeDocument/2006/relationships/hyperlink" Target="https://boc.confident.faith/ac-vii-0002" TargetMode="External"/><Relationship Id="rId3" Type="http://schemas.openxmlformats.org/officeDocument/2006/relationships/settings" Target="settings.xml"/><Relationship Id="rId21" Type="http://schemas.openxmlformats.org/officeDocument/2006/relationships/hyperlink" Target="https://ref.ly/Eph.%204.5-6;esv?t=biblia" TargetMode="External"/><Relationship Id="rId7" Type="http://schemas.openxmlformats.org/officeDocument/2006/relationships/hyperlink" Target="https://www.newadvent.org/cathen/02258b.htm" TargetMode="External"/><Relationship Id="rId12" Type="http://schemas.openxmlformats.org/officeDocument/2006/relationships/hyperlink" Target="https://www.newadvent.org/cathen/02258b.htm" TargetMode="External"/><Relationship Id="rId17" Type="http://schemas.openxmlformats.org/officeDocument/2006/relationships/hyperlink" Target="https://boc.confident.faith/ac-vii-0001" TargetMode="External"/><Relationship Id="rId2" Type="http://schemas.openxmlformats.org/officeDocument/2006/relationships/styles" Target="styles.xml"/><Relationship Id="rId16" Type="http://schemas.openxmlformats.org/officeDocument/2006/relationships/hyperlink" Target="https://boc.confident.faith/ac-viii-0003" TargetMode="External"/><Relationship Id="rId20" Type="http://schemas.openxmlformats.org/officeDocument/2006/relationships/hyperlink" Target="https://boc.confident.faith/ac-vii-0004" TargetMode="External"/><Relationship Id="rId1" Type="http://schemas.openxmlformats.org/officeDocument/2006/relationships/numbering" Target="numbering.xml"/><Relationship Id="rId6" Type="http://schemas.openxmlformats.org/officeDocument/2006/relationships/hyperlink" Target="https://www.newadvent.org/cathen/02258b.htm" TargetMode="External"/><Relationship Id="rId11" Type="http://schemas.openxmlformats.org/officeDocument/2006/relationships/hyperlink" Target="https://www.newadvent.org/cathen/03744a.htm" TargetMode="External"/><Relationship Id="rId5" Type="http://schemas.openxmlformats.org/officeDocument/2006/relationships/hyperlink" Target="https://www.newadvent.org/cathen/02258b.htm" TargetMode="External"/><Relationship Id="rId15" Type="http://schemas.openxmlformats.org/officeDocument/2006/relationships/hyperlink" Target="https://ref.ly/Matt.%2023.2;esv?t=biblia" TargetMode="External"/><Relationship Id="rId23" Type="http://schemas.openxmlformats.org/officeDocument/2006/relationships/theme" Target="theme/theme1.xml"/><Relationship Id="rId10" Type="http://schemas.openxmlformats.org/officeDocument/2006/relationships/hyperlink" Target="https://www.newadvent.org/cathen/02258b.htm" TargetMode="External"/><Relationship Id="rId19" Type="http://schemas.openxmlformats.org/officeDocument/2006/relationships/hyperlink" Target="https://boc.confident.faith/ac-vii-0003" TargetMode="External"/><Relationship Id="rId4" Type="http://schemas.openxmlformats.org/officeDocument/2006/relationships/webSettings" Target="webSettings.xml"/><Relationship Id="rId9" Type="http://schemas.openxmlformats.org/officeDocument/2006/relationships/hyperlink" Target="https://www.newadvent.org/cathen/03744a.htm" TargetMode="External"/><Relationship Id="rId14" Type="http://schemas.openxmlformats.org/officeDocument/2006/relationships/hyperlink" Target="https://boc.confident.faith/ac-viii-000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909</TotalTime>
  <Pages>5</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Helwig</dc:creator>
  <cp:keywords/>
  <dc:description/>
  <cp:lastModifiedBy>Samuel Helwig</cp:lastModifiedBy>
  <cp:revision>6</cp:revision>
  <dcterms:created xsi:type="dcterms:W3CDTF">2024-10-04T22:25:00Z</dcterms:created>
  <dcterms:modified xsi:type="dcterms:W3CDTF">2024-10-05T15:34:00Z</dcterms:modified>
</cp:coreProperties>
</file>